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D3" w:rsidRDefault="000644D3" w:rsidP="000644D3">
      <w:pPr>
        <w:spacing w:line="360" w:lineRule="exact"/>
        <w:jc w:val="center"/>
        <w:rPr>
          <w:rFonts w:ascii="黑体" w:eastAsia="黑体" w:hAnsi="宋体" w:hint="eastAsia"/>
          <w:b/>
          <w:sz w:val="32"/>
          <w:szCs w:val="32"/>
        </w:rPr>
      </w:pPr>
      <w:r>
        <w:rPr>
          <w:rFonts w:ascii="黑体" w:eastAsia="黑体" w:hAnsi="宋体" w:hint="eastAsia"/>
          <w:b/>
          <w:sz w:val="32"/>
          <w:szCs w:val="32"/>
        </w:rPr>
        <w:t>管理人员对培训需求的调查问卷</w:t>
      </w:r>
    </w:p>
    <w:p w:rsidR="000644D3" w:rsidRDefault="000644D3" w:rsidP="000644D3">
      <w:pPr>
        <w:rPr>
          <w:rFonts w:hint="eastAsia"/>
        </w:rPr>
      </w:pPr>
    </w:p>
    <w:p w:rsidR="000644D3" w:rsidRDefault="000644D3" w:rsidP="000644D3">
      <w:pPr>
        <w:spacing w:line="360" w:lineRule="exact"/>
        <w:rPr>
          <w:rFonts w:ascii="宋体" w:hAnsi="宋体"/>
          <w:b/>
          <w:sz w:val="24"/>
        </w:rPr>
      </w:pPr>
      <w:r>
        <w:rPr>
          <w:rFonts w:ascii="宋体" w:hAnsi="宋体"/>
          <w:b/>
          <w:sz w:val="24"/>
        </w:rPr>
        <w:t>请您在适合您的选项编号上划“O”</w:t>
      </w:r>
      <w:r>
        <w:rPr>
          <w:rFonts w:ascii="宋体" w:hAnsi="宋体" w:hint="eastAsia"/>
          <w:b/>
          <w:sz w:val="24"/>
        </w:rPr>
        <w:t>或在“</w:t>
      </w:r>
      <w:r>
        <w:rPr>
          <w:rFonts w:ascii="宋体" w:hAnsi="宋体" w:hint="eastAsia"/>
          <w:b/>
          <w:sz w:val="24"/>
          <w:u w:val="single"/>
        </w:rPr>
        <w:t xml:space="preserve">   </w:t>
      </w:r>
      <w:r>
        <w:rPr>
          <w:rFonts w:ascii="宋体" w:hAnsi="宋体" w:hint="eastAsia"/>
          <w:b/>
          <w:sz w:val="24"/>
        </w:rPr>
        <w:t>”上作答</w:t>
      </w:r>
      <w:r>
        <w:rPr>
          <w:rFonts w:ascii="宋体" w:hAnsi="宋体"/>
          <w:b/>
          <w:sz w:val="24"/>
        </w:rPr>
        <w:t>。</w:t>
      </w:r>
    </w:p>
    <w:p w:rsidR="000644D3" w:rsidRDefault="000644D3" w:rsidP="000644D3">
      <w:pPr>
        <w:spacing w:line="360" w:lineRule="exact"/>
        <w:rPr>
          <w:rFonts w:ascii="宋体" w:hAnsi="宋体"/>
          <w:b/>
          <w:sz w:val="24"/>
        </w:rPr>
      </w:pPr>
    </w:p>
    <w:p w:rsidR="000644D3" w:rsidRDefault="000644D3" w:rsidP="000644D3">
      <w:pPr>
        <w:spacing w:line="324" w:lineRule="auto"/>
        <w:rPr>
          <w:rFonts w:ascii="宋体" w:hAnsi="宋体" w:hint="eastAsia"/>
          <w:b/>
          <w:sz w:val="24"/>
        </w:rPr>
      </w:pPr>
      <w:r>
        <w:rPr>
          <w:rFonts w:ascii="宋体" w:hAnsi="宋体"/>
          <w:b/>
          <w:sz w:val="24"/>
        </w:rPr>
        <w:t xml:space="preserve">A1 </w:t>
      </w:r>
      <w:r>
        <w:rPr>
          <w:rFonts w:ascii="宋体" w:hAnsi="宋体" w:hint="eastAsia"/>
          <w:b/>
          <w:sz w:val="24"/>
        </w:rPr>
        <w:t xml:space="preserve"> 您的性别是：     </w:t>
      </w:r>
      <w:r>
        <w:rPr>
          <w:rFonts w:ascii="宋体" w:hAnsi="宋体" w:hint="eastAsia"/>
          <w:bCs/>
          <w:sz w:val="24"/>
        </w:rPr>
        <w:t xml:space="preserve"> 1. 男           2. 女</w:t>
      </w:r>
    </w:p>
    <w:p w:rsidR="000644D3" w:rsidRDefault="000644D3" w:rsidP="000644D3">
      <w:pPr>
        <w:spacing w:line="324" w:lineRule="auto"/>
        <w:rPr>
          <w:rFonts w:ascii="宋体" w:hAnsi="宋体" w:hint="eastAsia"/>
          <w:b/>
          <w:sz w:val="24"/>
        </w:rPr>
      </w:pPr>
      <w:r>
        <w:rPr>
          <w:rFonts w:ascii="宋体" w:hAnsi="宋体" w:hint="eastAsia"/>
          <w:b/>
          <w:sz w:val="24"/>
        </w:rPr>
        <w:t>A2  您出生于</w:t>
      </w:r>
      <w:r>
        <w:rPr>
          <w:rFonts w:ascii="宋体" w:hAnsi="宋体" w:hint="eastAsia"/>
          <w:b/>
          <w:sz w:val="24"/>
          <w:u w:val="single"/>
        </w:rPr>
        <w:t xml:space="preserve">        </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月</w:t>
      </w:r>
    </w:p>
    <w:p w:rsidR="000644D3" w:rsidRDefault="000644D3" w:rsidP="000644D3">
      <w:pPr>
        <w:spacing w:line="324" w:lineRule="auto"/>
        <w:rPr>
          <w:rFonts w:ascii="宋体" w:hAnsi="宋体" w:hint="eastAsia"/>
          <w:b/>
          <w:sz w:val="24"/>
        </w:rPr>
      </w:pPr>
      <w:r>
        <w:rPr>
          <w:rFonts w:ascii="宋体" w:hAnsi="宋体" w:hint="eastAsia"/>
          <w:b/>
          <w:sz w:val="24"/>
        </w:rPr>
        <w:t>A3  您的受教育程度是：</w:t>
      </w:r>
    </w:p>
    <w:p w:rsidR="000644D3" w:rsidRDefault="000644D3" w:rsidP="000644D3">
      <w:pPr>
        <w:spacing w:line="324" w:lineRule="auto"/>
        <w:ind w:firstLineChars="200" w:firstLine="480"/>
        <w:rPr>
          <w:rFonts w:ascii="宋体" w:hAnsi="宋体" w:hint="eastAsia"/>
          <w:bCs/>
          <w:sz w:val="24"/>
        </w:rPr>
      </w:pPr>
      <w:r>
        <w:rPr>
          <w:rFonts w:ascii="宋体" w:hAnsi="宋体" w:hint="eastAsia"/>
          <w:bCs/>
          <w:sz w:val="24"/>
        </w:rPr>
        <w:t>1.初中及以下   2.高中   3.中专  4.大专   5.本科   6.研究生及以上</w:t>
      </w:r>
    </w:p>
    <w:p w:rsidR="000644D3" w:rsidRDefault="000644D3" w:rsidP="000644D3">
      <w:pPr>
        <w:spacing w:line="324" w:lineRule="auto"/>
        <w:rPr>
          <w:rFonts w:ascii="宋体" w:hAnsi="宋体" w:hint="eastAsia"/>
          <w:bCs/>
          <w:sz w:val="24"/>
        </w:rPr>
      </w:pPr>
      <w:r>
        <w:rPr>
          <w:rFonts w:ascii="宋体" w:hAnsi="宋体" w:hint="eastAsia"/>
          <w:b/>
          <w:sz w:val="24"/>
        </w:rPr>
        <w:t xml:space="preserve">A4  </w:t>
      </w:r>
      <w:r>
        <w:rPr>
          <w:rFonts w:ascii="宋体" w:hAnsi="宋体"/>
          <w:b/>
          <w:sz w:val="24"/>
        </w:rPr>
        <w:t>您</w:t>
      </w:r>
      <w:r>
        <w:rPr>
          <w:rFonts w:ascii="宋体" w:hAnsi="宋体" w:hint="eastAsia"/>
          <w:b/>
          <w:sz w:val="24"/>
        </w:rPr>
        <w:t>的职务是：</w:t>
      </w:r>
      <w:r>
        <w:rPr>
          <w:rFonts w:ascii="宋体" w:hAnsi="宋体"/>
          <w:b/>
          <w:sz w:val="24"/>
        </w:rPr>
        <w:t xml:space="preserve"> </w:t>
      </w:r>
      <w:r>
        <w:rPr>
          <w:rFonts w:ascii="宋体" w:hAnsi="宋体"/>
          <w:bCs/>
          <w:sz w:val="24"/>
        </w:rPr>
        <w:t xml:space="preserve">1. （副）县长  </w:t>
      </w:r>
      <w:r>
        <w:rPr>
          <w:rFonts w:ascii="宋体" w:hAnsi="宋体" w:hint="eastAsia"/>
          <w:bCs/>
          <w:sz w:val="24"/>
        </w:rPr>
        <w:t xml:space="preserve">          </w:t>
      </w:r>
      <w:r>
        <w:rPr>
          <w:rFonts w:ascii="宋体" w:hAnsi="宋体"/>
          <w:bCs/>
          <w:sz w:val="24"/>
        </w:rPr>
        <w:t xml:space="preserve"> 2. 卫生局（副）局长  </w:t>
      </w:r>
    </w:p>
    <w:p w:rsidR="000644D3" w:rsidRDefault="000644D3" w:rsidP="000644D3">
      <w:pPr>
        <w:spacing w:line="324" w:lineRule="auto"/>
        <w:ind w:firstLineChars="200" w:firstLine="480"/>
        <w:rPr>
          <w:rFonts w:ascii="宋体" w:hAnsi="宋体" w:hint="eastAsia"/>
          <w:bCs/>
          <w:sz w:val="24"/>
        </w:rPr>
      </w:pPr>
      <w:r>
        <w:rPr>
          <w:rFonts w:ascii="宋体" w:hAnsi="宋体"/>
          <w:bCs/>
          <w:sz w:val="24"/>
        </w:rPr>
        <w:t xml:space="preserve">3. 县级医院（副）院长  </w:t>
      </w:r>
      <w:r>
        <w:rPr>
          <w:rFonts w:ascii="宋体" w:hAnsi="宋体" w:hint="eastAsia"/>
          <w:bCs/>
          <w:sz w:val="24"/>
        </w:rPr>
        <w:t xml:space="preserve">  </w:t>
      </w:r>
      <w:r>
        <w:rPr>
          <w:rFonts w:ascii="宋体" w:hAnsi="宋体"/>
          <w:bCs/>
          <w:sz w:val="24"/>
        </w:rPr>
        <w:t xml:space="preserve"> 4. 乡镇卫生院院长</w:t>
      </w:r>
      <w:r>
        <w:rPr>
          <w:rFonts w:ascii="宋体" w:hAnsi="宋体" w:hint="eastAsia"/>
          <w:bCs/>
          <w:sz w:val="24"/>
        </w:rPr>
        <w:t xml:space="preserve">      5. 其他</w:t>
      </w:r>
      <w:r>
        <w:rPr>
          <w:rFonts w:ascii="宋体" w:hAnsi="宋体" w:hint="eastAsia"/>
          <w:bCs/>
          <w:sz w:val="24"/>
          <w:u w:val="single"/>
        </w:rPr>
        <w:t xml:space="preserve">          </w:t>
      </w:r>
    </w:p>
    <w:p w:rsidR="000644D3" w:rsidRDefault="000644D3" w:rsidP="000644D3">
      <w:pPr>
        <w:spacing w:line="324" w:lineRule="auto"/>
        <w:rPr>
          <w:rFonts w:ascii="宋体" w:hAnsi="宋体" w:hint="eastAsia"/>
          <w:b/>
          <w:sz w:val="24"/>
        </w:rPr>
      </w:pPr>
      <w:r>
        <w:rPr>
          <w:rFonts w:ascii="宋体" w:hAnsi="宋体"/>
          <w:b/>
          <w:sz w:val="24"/>
        </w:rPr>
        <w:t>A</w:t>
      </w:r>
      <w:r>
        <w:rPr>
          <w:rFonts w:ascii="宋体" w:hAnsi="宋体" w:hint="eastAsia"/>
          <w:b/>
          <w:sz w:val="24"/>
        </w:rPr>
        <w:t>5</w:t>
      </w:r>
      <w:r>
        <w:rPr>
          <w:rFonts w:ascii="宋体" w:hAnsi="宋体"/>
          <w:b/>
          <w:sz w:val="24"/>
        </w:rPr>
        <w:t xml:space="preserve"> 您</w:t>
      </w:r>
      <w:r>
        <w:rPr>
          <w:rFonts w:ascii="宋体" w:hAnsi="宋体" w:hint="eastAsia"/>
          <w:b/>
          <w:sz w:val="24"/>
        </w:rPr>
        <w:t>何时担任此职务</w:t>
      </w:r>
      <w:r>
        <w:rPr>
          <w:rFonts w:ascii="宋体" w:hAnsi="宋体" w:hint="eastAsia"/>
          <w:b/>
          <w:sz w:val="24"/>
          <w:u w:val="single"/>
        </w:rPr>
        <w:t xml:space="preserve">         </w:t>
      </w:r>
      <w:r>
        <w:rPr>
          <w:rFonts w:ascii="宋体" w:hAnsi="宋体" w:hint="eastAsia"/>
          <w:b/>
          <w:sz w:val="24"/>
        </w:rPr>
        <w:t>年</w:t>
      </w:r>
      <w:r>
        <w:rPr>
          <w:rFonts w:ascii="宋体" w:hAnsi="宋体" w:hint="eastAsia"/>
          <w:b/>
          <w:sz w:val="24"/>
          <w:u w:val="single"/>
        </w:rPr>
        <w:t xml:space="preserve">      </w:t>
      </w:r>
      <w:r>
        <w:rPr>
          <w:rFonts w:ascii="宋体" w:hAnsi="宋体" w:hint="eastAsia"/>
          <w:b/>
          <w:sz w:val="24"/>
        </w:rPr>
        <w:t>月</w:t>
      </w:r>
    </w:p>
    <w:p w:rsidR="000644D3" w:rsidRDefault="000644D3" w:rsidP="000644D3">
      <w:pPr>
        <w:spacing w:line="300" w:lineRule="auto"/>
        <w:rPr>
          <w:rFonts w:ascii="宋体" w:hAnsi="宋体" w:hint="eastAsia"/>
          <w:b/>
          <w:sz w:val="24"/>
        </w:rPr>
      </w:pPr>
    </w:p>
    <w:p w:rsidR="000644D3" w:rsidRDefault="000644D3" w:rsidP="000644D3">
      <w:pPr>
        <w:spacing w:line="300" w:lineRule="auto"/>
        <w:rPr>
          <w:rFonts w:ascii="宋体" w:hAnsi="宋体" w:hint="eastAsia"/>
          <w:b/>
          <w:sz w:val="24"/>
        </w:rPr>
      </w:pPr>
      <w:r>
        <w:rPr>
          <w:rFonts w:ascii="宋体" w:hAnsi="宋体" w:hint="eastAsia"/>
          <w:b/>
          <w:sz w:val="24"/>
        </w:rPr>
        <w:t>B 下列主题在您的实际工作需要程度如何？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5"/>
        <w:gridCol w:w="1393"/>
        <w:gridCol w:w="1308"/>
        <w:gridCol w:w="1387"/>
      </w:tblGrid>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培训主题</w:t>
            </w:r>
          </w:p>
        </w:tc>
        <w:tc>
          <w:tcPr>
            <w:tcW w:w="1393" w:type="dxa"/>
          </w:tcPr>
          <w:p w:rsidR="000644D3" w:rsidRDefault="000644D3" w:rsidP="00921505">
            <w:pPr>
              <w:spacing w:line="300" w:lineRule="auto"/>
              <w:jc w:val="center"/>
              <w:rPr>
                <w:rFonts w:ascii="宋体" w:hAnsi="宋体" w:hint="eastAsia"/>
                <w:b/>
                <w:sz w:val="24"/>
              </w:rPr>
            </w:pPr>
            <w:r>
              <w:rPr>
                <w:rFonts w:ascii="宋体" w:hAnsi="宋体" w:hint="eastAsia"/>
                <w:b/>
                <w:sz w:val="24"/>
              </w:rPr>
              <w:t>1.需要</w:t>
            </w:r>
          </w:p>
        </w:tc>
        <w:tc>
          <w:tcPr>
            <w:tcW w:w="1308" w:type="dxa"/>
          </w:tcPr>
          <w:p w:rsidR="000644D3" w:rsidRDefault="000644D3" w:rsidP="00921505">
            <w:pPr>
              <w:spacing w:line="300" w:lineRule="auto"/>
              <w:jc w:val="center"/>
              <w:rPr>
                <w:rFonts w:ascii="宋体" w:hAnsi="宋体" w:hint="eastAsia"/>
                <w:b/>
                <w:sz w:val="24"/>
              </w:rPr>
            </w:pPr>
            <w:r>
              <w:rPr>
                <w:rFonts w:ascii="宋体" w:hAnsi="宋体" w:hint="eastAsia"/>
                <w:b/>
                <w:sz w:val="24"/>
              </w:rPr>
              <w:t>2.一般</w:t>
            </w:r>
          </w:p>
        </w:tc>
        <w:tc>
          <w:tcPr>
            <w:tcW w:w="1387" w:type="dxa"/>
          </w:tcPr>
          <w:p w:rsidR="000644D3" w:rsidRDefault="000644D3" w:rsidP="00921505">
            <w:pPr>
              <w:spacing w:line="300" w:lineRule="auto"/>
              <w:jc w:val="center"/>
              <w:rPr>
                <w:rFonts w:ascii="宋体" w:hAnsi="宋体" w:hint="eastAsia"/>
                <w:b/>
                <w:sz w:val="24"/>
              </w:rPr>
            </w:pPr>
            <w:r>
              <w:rPr>
                <w:rFonts w:ascii="宋体" w:hAnsi="宋体" w:hint="eastAsia"/>
                <w:b/>
                <w:sz w:val="24"/>
              </w:rPr>
              <w:t>3.不需要</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B1. 医疗卫生体制改革进展</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B2. 县级公立医院改革进展及经验</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B3. 基本公共卫生服务政策解读</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B4. 基本药物制度政策解读</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B5. 我国医疗保障体系发展</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B6. 卫生事业管理概论</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B7. 医院管理概论</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B8. 医院的质量管理</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B9. 医院管理中的人事和绩效考核</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B10县级和乡镇医院服务能力建设</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r w:rsidR="000644D3" w:rsidTr="00921505">
        <w:trPr>
          <w:jc w:val="center"/>
        </w:trPr>
        <w:tc>
          <w:tcPr>
            <w:tcW w:w="4375" w:type="dxa"/>
          </w:tcPr>
          <w:p w:rsidR="000644D3" w:rsidRDefault="000644D3" w:rsidP="00921505">
            <w:pPr>
              <w:spacing w:line="300" w:lineRule="auto"/>
              <w:rPr>
                <w:rFonts w:ascii="宋体" w:hAnsi="宋体" w:hint="eastAsia"/>
                <w:b/>
                <w:sz w:val="24"/>
              </w:rPr>
            </w:pPr>
            <w:r>
              <w:rPr>
                <w:rFonts w:ascii="宋体" w:hAnsi="宋体" w:hint="eastAsia"/>
                <w:b/>
                <w:sz w:val="24"/>
              </w:rPr>
              <w:t>B11扶贫工作中的社会组织和社会资源</w:t>
            </w:r>
          </w:p>
        </w:tc>
        <w:tc>
          <w:tcPr>
            <w:tcW w:w="1393" w:type="dxa"/>
            <w:vAlign w:val="center"/>
          </w:tcPr>
          <w:p w:rsidR="000644D3" w:rsidRDefault="000644D3" w:rsidP="00921505">
            <w:pPr>
              <w:spacing w:line="520" w:lineRule="exact"/>
              <w:jc w:val="center"/>
              <w:rPr>
                <w:b/>
                <w:sz w:val="18"/>
              </w:rPr>
            </w:pPr>
            <w:r>
              <w:rPr>
                <w:rFonts w:hint="eastAsia"/>
                <w:b/>
                <w:sz w:val="18"/>
              </w:rPr>
              <w:t>□</w:t>
            </w:r>
          </w:p>
        </w:tc>
        <w:tc>
          <w:tcPr>
            <w:tcW w:w="1308" w:type="dxa"/>
            <w:vAlign w:val="center"/>
          </w:tcPr>
          <w:p w:rsidR="000644D3" w:rsidRDefault="000644D3" w:rsidP="00921505">
            <w:pPr>
              <w:spacing w:line="520" w:lineRule="exact"/>
              <w:jc w:val="center"/>
              <w:rPr>
                <w:b/>
                <w:sz w:val="18"/>
              </w:rPr>
            </w:pPr>
            <w:r>
              <w:rPr>
                <w:rFonts w:hint="eastAsia"/>
                <w:b/>
                <w:sz w:val="18"/>
              </w:rPr>
              <w:t>□</w:t>
            </w:r>
          </w:p>
        </w:tc>
        <w:tc>
          <w:tcPr>
            <w:tcW w:w="1387" w:type="dxa"/>
            <w:vAlign w:val="center"/>
          </w:tcPr>
          <w:p w:rsidR="000644D3" w:rsidRDefault="000644D3" w:rsidP="00921505">
            <w:pPr>
              <w:spacing w:line="520" w:lineRule="exact"/>
              <w:jc w:val="center"/>
              <w:rPr>
                <w:b/>
                <w:sz w:val="18"/>
              </w:rPr>
            </w:pPr>
            <w:r>
              <w:rPr>
                <w:rFonts w:hint="eastAsia"/>
                <w:b/>
                <w:sz w:val="18"/>
              </w:rPr>
              <w:t>□</w:t>
            </w:r>
          </w:p>
        </w:tc>
      </w:tr>
    </w:tbl>
    <w:p w:rsidR="000644D3" w:rsidRDefault="000644D3" w:rsidP="000644D3">
      <w:pPr>
        <w:spacing w:line="300" w:lineRule="auto"/>
        <w:rPr>
          <w:rFonts w:ascii="宋体" w:hAnsi="宋体" w:hint="eastAsia"/>
          <w:b/>
          <w:sz w:val="24"/>
        </w:rPr>
      </w:pPr>
    </w:p>
    <w:p w:rsidR="000644D3" w:rsidRDefault="000644D3" w:rsidP="000644D3">
      <w:pPr>
        <w:spacing w:line="300" w:lineRule="auto"/>
        <w:rPr>
          <w:rFonts w:ascii="宋体" w:hAnsi="宋体" w:hint="eastAsia"/>
          <w:b/>
          <w:sz w:val="24"/>
        </w:rPr>
      </w:pPr>
      <w:r>
        <w:rPr>
          <w:rFonts w:ascii="宋体" w:hAnsi="宋体" w:hint="eastAsia"/>
          <w:b/>
          <w:sz w:val="24"/>
        </w:rPr>
        <w:t>C 您对此次县级及以下医疗卫生管理人员培训内容和方式还有什么建议？</w:t>
      </w:r>
    </w:p>
    <w:p w:rsidR="001F7203" w:rsidRDefault="000644D3" w:rsidP="000644D3">
      <w:r>
        <w:rPr>
          <w:rFonts w:ascii="宋体" w:hAnsi="宋体" w:hint="eastAsia"/>
          <w:b/>
          <w:sz w:val="24"/>
        </w:rPr>
        <w:t>（</w:t>
      </w:r>
      <w:r>
        <w:rPr>
          <w:rFonts w:ascii="宋体" w:hAnsi="宋体" w:hint="eastAsia"/>
          <w:b/>
          <w:sz w:val="24"/>
          <w:u w:val="single"/>
        </w:rPr>
        <w:t>您的提议很重要，欢迎提出您认为重要和需要的内容</w:t>
      </w:r>
      <w:r>
        <w:rPr>
          <w:rFonts w:ascii="宋体" w:hAnsi="宋体" w:hint="eastAsia"/>
          <w:b/>
          <w:sz w:val="24"/>
        </w:rPr>
        <w:t>）</w:t>
      </w:r>
      <w:bookmarkStart w:id="0" w:name="_GoBack"/>
      <w:bookmarkEnd w:id="0"/>
    </w:p>
    <w:sectPr w:rsidR="001F7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D3"/>
    <w:rsid w:val="000644D3"/>
    <w:rsid w:val="001F7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4AFDC-3AA6-4739-A94B-A962CC7B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huayang</dc:creator>
  <cp:keywords/>
  <dc:description/>
  <cp:lastModifiedBy>huayang</cp:lastModifiedBy>
  <cp:revision>1</cp:revision>
  <dcterms:created xsi:type="dcterms:W3CDTF">2016-04-15T05:54:00Z</dcterms:created>
  <dcterms:modified xsi:type="dcterms:W3CDTF">2016-04-15T05:54:00Z</dcterms:modified>
</cp:coreProperties>
</file>